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D4" w:rsidRPr="009B46D4" w:rsidRDefault="009B46D4">
      <w:pPr>
        <w:rPr>
          <w:rFonts w:cstheme="minorHAnsi"/>
          <w:b/>
          <w:sz w:val="24"/>
          <w:szCs w:val="24"/>
          <w:u w:val="single"/>
        </w:rPr>
      </w:pPr>
      <w:r w:rsidRPr="009B46D4">
        <w:rPr>
          <w:rFonts w:cstheme="minorHAnsi"/>
          <w:sz w:val="24"/>
          <w:szCs w:val="24"/>
          <w:u w:val="single"/>
        </w:rPr>
        <w:t>Angela Zoss explained some important terms:</w:t>
      </w:r>
      <w:r w:rsidRPr="009B46D4">
        <w:rPr>
          <w:rFonts w:cstheme="minorHAnsi"/>
          <w:b/>
          <w:sz w:val="24"/>
          <w:szCs w:val="24"/>
          <w:u w:val="single"/>
        </w:rPr>
        <w:t xml:space="preserve"> </w:t>
      </w:r>
    </w:p>
    <w:p w:rsidR="000B4746" w:rsidRPr="000B4746" w:rsidRDefault="000B4746">
      <w:pPr>
        <w:rPr>
          <w:rFonts w:cstheme="minorHAnsi"/>
          <w:b/>
          <w:sz w:val="24"/>
          <w:szCs w:val="24"/>
        </w:rPr>
      </w:pPr>
      <w:r w:rsidRPr="000B4746">
        <w:rPr>
          <w:rFonts w:cstheme="minorHAnsi"/>
          <w:b/>
          <w:sz w:val="24"/>
          <w:szCs w:val="24"/>
        </w:rPr>
        <w:t xml:space="preserve">In the 'Building Report Prototypes' wiki page, under 'Identify Data Elements', it says "data element endpoints are in pairs; take the second element of the pair".  What this means: </w:t>
      </w:r>
    </w:p>
    <w:p w:rsidR="000B4746" w:rsidRPr="000B4746" w:rsidRDefault="000B4746" w:rsidP="000B4746">
      <w:pPr>
        <w:rPr>
          <w:rFonts w:cstheme="minorHAnsi"/>
          <w:sz w:val="24"/>
          <w:szCs w:val="24"/>
        </w:rPr>
      </w:pPr>
      <w:r w:rsidRPr="000B4746">
        <w:rPr>
          <w:rFonts w:cstheme="minorHAnsi"/>
          <w:sz w:val="24"/>
          <w:szCs w:val="24"/>
        </w:rPr>
        <w:t xml:space="preserve">This sentence refers to </w:t>
      </w:r>
      <w:r w:rsidRPr="000B4746">
        <w:rPr>
          <w:rFonts w:cstheme="minorHAnsi"/>
          <w:color w:val="1D1C1D"/>
          <w:sz w:val="24"/>
          <w:szCs w:val="24"/>
          <w:shd w:val="clear" w:color="auto" w:fill="FFFFFF"/>
        </w:rPr>
        <w:t>the FOLIO documentation, </w:t>
      </w:r>
      <w:hyperlink r:id="rId4" w:tgtFrame="_blank" w:history="1">
        <w:r w:rsidRPr="000B4746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https://dev.folio.org/reference/api/</w:t>
        </w:r>
      </w:hyperlink>
      <w:r w:rsidRPr="000B4746">
        <w:rPr>
          <w:rFonts w:cstheme="minorHAnsi"/>
          <w:sz w:val="24"/>
          <w:szCs w:val="24"/>
        </w:rPr>
        <w:t xml:space="preserve">, </w:t>
      </w:r>
      <w:r w:rsidRPr="000B4746">
        <w:rPr>
          <w:rFonts w:cstheme="minorHAnsi"/>
          <w:sz w:val="24"/>
          <w:szCs w:val="24"/>
        </w:rPr>
        <w:t>and it’s saying that when you go to that page, first you pick a module with “-storage” at the end, like loan-storage (</w:t>
      </w:r>
      <w:hyperlink r:id="rId5" w:history="1">
        <w:r w:rsidRPr="000B4746">
          <w:rPr>
            <w:rStyle w:val="Hyperlink"/>
            <w:rFonts w:cstheme="minorHAnsi"/>
            <w:sz w:val="24"/>
            <w:szCs w:val="24"/>
          </w:rPr>
          <w:t>https://s3.amazonaws.com/foliodocs/api/mod-circulation-storage/p/loan-storage.html</w:t>
        </w:r>
      </w:hyperlink>
      <w:r w:rsidRPr="000B4746">
        <w:rPr>
          <w:rFonts w:cstheme="minorHAnsi"/>
          <w:sz w:val="24"/>
          <w:szCs w:val="24"/>
        </w:rPr>
        <w:t>)</w:t>
      </w:r>
      <w:r w:rsidRPr="000B4746">
        <w:rPr>
          <w:rFonts w:cstheme="minorHAnsi"/>
          <w:sz w:val="24"/>
          <w:szCs w:val="24"/>
        </w:rPr>
        <w:t>. T</w:t>
      </w:r>
      <w:r w:rsidRPr="000B4746">
        <w:rPr>
          <w:rFonts w:cstheme="minorHAnsi"/>
          <w:sz w:val="24"/>
          <w:szCs w:val="24"/>
        </w:rPr>
        <w:t>hen, on loan-storage, there are links at the top of the page</w:t>
      </w:r>
      <w:r w:rsidRPr="000B4746">
        <w:rPr>
          <w:rFonts w:cstheme="minorHAnsi"/>
          <w:sz w:val="24"/>
          <w:szCs w:val="24"/>
        </w:rPr>
        <w:t xml:space="preserve">, and </w:t>
      </w:r>
      <w:r w:rsidRPr="000B4746">
        <w:rPr>
          <w:rFonts w:cstheme="minorHAnsi"/>
          <w:sz w:val="24"/>
          <w:szCs w:val="24"/>
        </w:rPr>
        <w:t>those are the “endpoints”</w:t>
      </w:r>
      <w:r w:rsidRPr="000B4746">
        <w:rPr>
          <w:rFonts w:cstheme="minorHAnsi"/>
          <w:sz w:val="24"/>
          <w:szCs w:val="24"/>
        </w:rPr>
        <w:t xml:space="preserve">. For example, </w:t>
      </w:r>
      <w:r w:rsidRPr="000B4746">
        <w:rPr>
          <w:rFonts w:cstheme="minorHAnsi"/>
          <w:sz w:val="24"/>
          <w:szCs w:val="24"/>
        </w:rPr>
        <w:t xml:space="preserve"> you should see GET, POST, DELETE, but then you see GET, POST, DELETE a second time</w:t>
      </w:r>
      <w:r w:rsidRPr="000B4746">
        <w:rPr>
          <w:rFonts w:cstheme="minorHAnsi"/>
          <w:sz w:val="24"/>
          <w:szCs w:val="24"/>
        </w:rPr>
        <w:t>. T</w:t>
      </w:r>
      <w:r w:rsidRPr="000B4746">
        <w:rPr>
          <w:rFonts w:cstheme="minorHAnsi"/>
          <w:sz w:val="24"/>
          <w:szCs w:val="24"/>
        </w:rPr>
        <w:t>he second time you see them, the path is slightly different. it has something at the end, like {loanId}</w:t>
      </w:r>
      <w:r w:rsidRPr="000B4746">
        <w:rPr>
          <w:rFonts w:cstheme="minorHAnsi"/>
          <w:sz w:val="24"/>
          <w:szCs w:val="24"/>
        </w:rPr>
        <w:t>. I</w:t>
      </w:r>
      <w:r w:rsidRPr="000B4746">
        <w:rPr>
          <w:rFonts w:cstheme="minorHAnsi"/>
          <w:sz w:val="24"/>
          <w:szCs w:val="24"/>
        </w:rPr>
        <w:t xml:space="preserve">t’s those second versions of the endpoint that you want, and you specifically want to click on the “GET” </w:t>
      </w:r>
      <w:r w:rsidRPr="000B4746">
        <w:rPr>
          <w:rFonts w:cstheme="minorHAnsi"/>
          <w:sz w:val="24"/>
          <w:szCs w:val="24"/>
        </w:rPr>
        <w:t xml:space="preserve">or “POST” </w:t>
      </w:r>
      <w:r w:rsidRPr="000B4746">
        <w:rPr>
          <w:rFonts w:cstheme="minorHAnsi"/>
          <w:sz w:val="24"/>
          <w:szCs w:val="24"/>
        </w:rPr>
        <w:t>version</w:t>
      </w:r>
      <w:r w:rsidRPr="000B4746">
        <w:rPr>
          <w:rFonts w:cstheme="minorHAnsi"/>
          <w:sz w:val="24"/>
          <w:szCs w:val="24"/>
        </w:rPr>
        <w:t>.</w:t>
      </w:r>
    </w:p>
    <w:p w:rsidR="000B4746" w:rsidRPr="000B4746" w:rsidRDefault="000B4746" w:rsidP="000B4746">
      <w:pPr>
        <w:rPr>
          <w:rFonts w:cstheme="minorHAnsi"/>
          <w:b/>
          <w:sz w:val="24"/>
          <w:szCs w:val="24"/>
        </w:rPr>
      </w:pPr>
      <w:r w:rsidRPr="000B4746">
        <w:rPr>
          <w:rFonts w:cstheme="minorHAnsi"/>
          <w:b/>
          <w:sz w:val="24"/>
          <w:szCs w:val="24"/>
        </w:rPr>
        <w:t>The difference between array and object in the FOLIO data:</w:t>
      </w:r>
    </w:p>
    <w:p w:rsidR="000B4746" w:rsidRPr="000B4746" w:rsidRDefault="000B4746" w:rsidP="000B4746">
      <w:pPr>
        <w:rPr>
          <w:rFonts w:cstheme="minorHAnsi"/>
          <w:sz w:val="24"/>
          <w:szCs w:val="24"/>
        </w:rPr>
      </w:pPr>
      <w:r w:rsidRPr="000B4746">
        <w:rPr>
          <w:rFonts w:cstheme="minorHAnsi"/>
          <w:sz w:val="24"/>
          <w:szCs w:val="24"/>
        </w:rPr>
        <w:t xml:space="preserve">Take, for example, the instances table: </w:t>
      </w:r>
      <w:r w:rsidRPr="000B4746">
        <w:rPr>
          <w:rFonts w:cstheme="minorHAnsi"/>
          <w:sz w:val="24"/>
          <w:szCs w:val="24"/>
        </w:rPr>
        <w:t xml:space="preserve"> </w:t>
      </w:r>
      <w:hyperlink r:id="rId6" w:history="1">
        <w:r w:rsidRPr="000B4746">
          <w:rPr>
            <w:rStyle w:val="Hyperlink"/>
            <w:rFonts w:cstheme="minorHAnsi"/>
            <w:sz w:val="24"/>
            <w:szCs w:val="24"/>
          </w:rPr>
          <w:t>https://s3.amazonaws.com/foliodocs/api/mod-inventory-storage/p/instance-storage.html#instance_storage_instances__instanceid__get</w:t>
        </w:r>
      </w:hyperlink>
      <w:r w:rsidRPr="000B4746">
        <w:rPr>
          <w:rFonts w:cstheme="minorHAnsi"/>
          <w:sz w:val="24"/>
          <w:szCs w:val="24"/>
        </w:rPr>
        <w:t xml:space="preserve">. What </w:t>
      </w:r>
      <w:r w:rsidRPr="000B4746">
        <w:rPr>
          <w:rFonts w:cstheme="minorHAnsi"/>
          <w:sz w:val="24"/>
          <w:szCs w:val="24"/>
        </w:rPr>
        <w:t>you see on that page is sort of a data dictionary, explaining the properties of the data you’ll find in each field in the instances endpoint</w:t>
      </w:r>
      <w:r w:rsidRPr="000B4746">
        <w:rPr>
          <w:rFonts w:cstheme="minorHAnsi"/>
          <w:sz w:val="24"/>
          <w:szCs w:val="24"/>
        </w:rPr>
        <w:t>. L</w:t>
      </w:r>
      <w:r w:rsidRPr="000B4746">
        <w:rPr>
          <w:rFonts w:cstheme="minorHAnsi"/>
          <w:sz w:val="24"/>
          <w:szCs w:val="24"/>
        </w:rPr>
        <w:t>ook at, for example, the alternativeTitles element</w:t>
      </w:r>
      <w:r w:rsidRPr="000B4746">
        <w:rPr>
          <w:rFonts w:cstheme="minorHAnsi"/>
          <w:sz w:val="24"/>
          <w:szCs w:val="24"/>
        </w:rPr>
        <w:t>.  I</w:t>
      </w:r>
      <w:r w:rsidRPr="000B4746">
        <w:rPr>
          <w:rFonts w:cstheme="minorHAnsi"/>
          <w:sz w:val="24"/>
          <w:szCs w:val="24"/>
        </w:rPr>
        <w:t>t has type array, which in JavaScript basically means a plain list</w:t>
      </w:r>
      <w:r w:rsidRPr="000B4746">
        <w:rPr>
          <w:rFonts w:cstheme="minorHAnsi"/>
          <w:sz w:val="24"/>
          <w:szCs w:val="24"/>
        </w:rPr>
        <w:t>. A</w:t>
      </w:r>
      <w:r w:rsidRPr="000B4746">
        <w:rPr>
          <w:rFonts w:cstheme="minorHAnsi"/>
          <w:sz w:val="24"/>
          <w:szCs w:val="24"/>
        </w:rPr>
        <w:t>lternativeTitles also has an element called “items”</w:t>
      </w:r>
      <w:r w:rsidRPr="000B4746">
        <w:rPr>
          <w:rFonts w:cstheme="minorHAnsi"/>
          <w:sz w:val="24"/>
          <w:szCs w:val="24"/>
        </w:rPr>
        <w:t xml:space="preserve">, </w:t>
      </w:r>
      <w:r w:rsidRPr="000B4746">
        <w:rPr>
          <w:rFonts w:cstheme="minorHAnsi"/>
          <w:sz w:val="24"/>
          <w:szCs w:val="24"/>
        </w:rPr>
        <w:t>and that element says what is contained in the list - what the data type of each array element will be</w:t>
      </w:r>
      <w:r w:rsidRPr="000B4746">
        <w:rPr>
          <w:rFonts w:cstheme="minorHAnsi"/>
          <w:sz w:val="24"/>
          <w:szCs w:val="24"/>
        </w:rPr>
        <w:t>. I</w:t>
      </w:r>
      <w:r w:rsidRPr="000B4746">
        <w:rPr>
          <w:rFonts w:cstheme="minorHAnsi"/>
          <w:sz w:val="24"/>
          <w:szCs w:val="24"/>
        </w:rPr>
        <w:t>n alternativeTitles, each item is an object</w:t>
      </w:r>
      <w:r w:rsidRPr="000B4746">
        <w:rPr>
          <w:rFonts w:cstheme="minorHAnsi"/>
          <w:sz w:val="24"/>
          <w:szCs w:val="24"/>
        </w:rPr>
        <w:t>.</w:t>
      </w:r>
    </w:p>
    <w:p w:rsidR="000B4746" w:rsidRPr="000B4746" w:rsidRDefault="000B4746" w:rsidP="000B4746">
      <w:pPr>
        <w:rPr>
          <w:rFonts w:cstheme="minorHAnsi"/>
          <w:sz w:val="24"/>
          <w:szCs w:val="24"/>
        </w:rPr>
      </w:pPr>
      <w:r w:rsidRPr="000B4746">
        <w:rPr>
          <w:rFonts w:cstheme="minorHAnsi"/>
          <w:sz w:val="24"/>
          <w:szCs w:val="24"/>
        </w:rPr>
        <w:t>A</w:t>
      </w:r>
      <w:r w:rsidRPr="000B4746">
        <w:rPr>
          <w:rFonts w:cstheme="minorHAnsi"/>
          <w:sz w:val="24"/>
          <w:szCs w:val="24"/>
        </w:rPr>
        <w:t>n object is a set of key-value pairs, like a dictionary if you know that term from other programming languages, or a named list (that is, each item in the list also has a name)</w:t>
      </w:r>
      <w:r w:rsidRPr="000B4746">
        <w:rPr>
          <w:rFonts w:cstheme="minorHAnsi"/>
          <w:sz w:val="24"/>
          <w:szCs w:val="24"/>
        </w:rPr>
        <w:t>. I</w:t>
      </w:r>
      <w:r w:rsidRPr="000B4746">
        <w:rPr>
          <w:rFonts w:cstheme="minorHAnsi"/>
          <w:sz w:val="24"/>
          <w:szCs w:val="24"/>
        </w:rPr>
        <w:t xml:space="preserve">n the FOLIO documentation, when you see something of type “array”, you will also see “items” telling you the data type in the array. </w:t>
      </w:r>
      <w:r w:rsidRPr="000B4746">
        <w:rPr>
          <w:rFonts w:cstheme="minorHAnsi"/>
          <w:sz w:val="24"/>
          <w:szCs w:val="24"/>
        </w:rPr>
        <w:t>W</w:t>
      </w:r>
      <w:r w:rsidRPr="000B4746">
        <w:rPr>
          <w:rFonts w:cstheme="minorHAnsi"/>
          <w:sz w:val="24"/>
          <w:szCs w:val="24"/>
        </w:rPr>
        <w:t>hen you see “object”, what you</w:t>
      </w:r>
      <w:r w:rsidRPr="000B4746">
        <w:rPr>
          <w:rFonts w:cstheme="minorHAnsi"/>
          <w:sz w:val="24"/>
          <w:szCs w:val="24"/>
        </w:rPr>
        <w:t xml:space="preserve"> will also see is “properties”, </w:t>
      </w:r>
      <w:r w:rsidRPr="000B4746">
        <w:rPr>
          <w:rFonts w:cstheme="minorHAnsi"/>
          <w:sz w:val="24"/>
          <w:szCs w:val="24"/>
        </w:rPr>
        <w:t>which are the keys or the names of the elements in the object.</w:t>
      </w:r>
      <w:r w:rsidRPr="000B4746">
        <w:rPr>
          <w:rFonts w:cstheme="minorHAnsi"/>
          <w:sz w:val="24"/>
          <w:szCs w:val="24"/>
        </w:rPr>
        <w:t xml:space="preserve"> </w:t>
      </w:r>
    </w:p>
    <w:p w:rsidR="000B4746" w:rsidRPr="000B4746" w:rsidRDefault="000B4746" w:rsidP="000B4746">
      <w:pPr>
        <w:rPr>
          <w:rFonts w:cstheme="minorHAnsi"/>
          <w:sz w:val="24"/>
          <w:szCs w:val="24"/>
        </w:rPr>
      </w:pPr>
      <w:r w:rsidRPr="000B4746">
        <w:rPr>
          <w:rFonts w:cstheme="minorHAnsi"/>
          <w:sz w:val="24"/>
          <w:szCs w:val="24"/>
        </w:rPr>
        <w:t>I</w:t>
      </w:r>
      <w:r w:rsidRPr="000B4746">
        <w:rPr>
          <w:rFonts w:cstheme="minorHAnsi"/>
          <w:sz w:val="24"/>
          <w:szCs w:val="24"/>
        </w:rPr>
        <w:t>nside each item in the alternativeTitles array is an object, and each object will have properties named “alternativeTitleTypeId” and “alternativeTitle”</w:t>
      </w:r>
      <w:r w:rsidRPr="000B4746">
        <w:rPr>
          <w:rFonts w:cstheme="minorHAnsi"/>
          <w:sz w:val="24"/>
          <w:szCs w:val="24"/>
        </w:rPr>
        <w:t>. I</w:t>
      </w:r>
      <w:r w:rsidRPr="000B4746">
        <w:rPr>
          <w:rFonts w:cstheme="minorHAnsi"/>
          <w:sz w:val="24"/>
          <w:szCs w:val="24"/>
        </w:rPr>
        <w:t>n fact, the whole “instances” endpoint is itself an object with properties</w:t>
      </w:r>
      <w:r w:rsidRPr="000B4746">
        <w:rPr>
          <w:rFonts w:cstheme="minorHAnsi"/>
          <w:sz w:val="24"/>
          <w:szCs w:val="24"/>
        </w:rPr>
        <w:t xml:space="preserve">; </w:t>
      </w:r>
      <w:r w:rsidRPr="000B4746">
        <w:rPr>
          <w:rFonts w:cstheme="minorHAnsi"/>
          <w:sz w:val="24"/>
          <w:szCs w:val="24"/>
        </w:rPr>
        <w:t>you can see at the top that there is the word “properties”, and all data elements are inside that</w:t>
      </w:r>
      <w:r w:rsidRPr="000B4746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0B4746" w:rsidRPr="000B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46"/>
    <w:rsid w:val="000B4746"/>
    <w:rsid w:val="001561E2"/>
    <w:rsid w:val="009B46D4"/>
    <w:rsid w:val="00A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B6D2"/>
  <w15:chartTrackingRefBased/>
  <w15:docId w15:val="{5662A762-2548-41CE-A838-52D813B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foliodocs/api/mod-inventory-storage/p/instance-storage.html#instance_storage_instances__instanceid__get" TargetMode="External"/><Relationship Id="rId5" Type="http://schemas.openxmlformats.org/officeDocument/2006/relationships/hyperlink" Target="https://s3.amazonaws.com/foliodocs/api/mod-circulation-storage/p/loan-storage.html" TargetMode="External"/><Relationship Id="rId4" Type="http://schemas.openxmlformats.org/officeDocument/2006/relationships/hyperlink" Target="https://dev.folio.org/reference/a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Suresh Shah</dc:creator>
  <cp:keywords/>
  <dc:description/>
  <cp:lastModifiedBy>Vandana Suresh Shah</cp:lastModifiedBy>
  <cp:revision>2</cp:revision>
  <dcterms:created xsi:type="dcterms:W3CDTF">2019-10-09T13:45:00Z</dcterms:created>
  <dcterms:modified xsi:type="dcterms:W3CDTF">2019-10-09T13:57:00Z</dcterms:modified>
</cp:coreProperties>
</file>